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51C0" w14:textId="77777777" w:rsidR="006C3B7B" w:rsidRPr="00F30083" w:rsidRDefault="006C3B7B" w:rsidP="00420B65">
      <w:pPr>
        <w:pStyle w:val="Heading1"/>
        <w:spacing w:before="0" w:after="0" w:line="360" w:lineRule="auto"/>
      </w:pPr>
      <w:r>
        <w:t xml:space="preserve">Activity sheet 1.3: </w:t>
      </w:r>
      <w:proofErr w:type="spellStart"/>
      <w:r w:rsidRPr="00F30083">
        <w:t>Holdsworth</w:t>
      </w:r>
      <w:proofErr w:type="spellEnd"/>
      <w:r w:rsidRPr="00F30083">
        <w:t xml:space="preserve"> </w:t>
      </w:r>
      <w:bookmarkStart w:id="0" w:name="_GoBack"/>
      <w:r w:rsidRPr="00F30083">
        <w:t>Chocolate Ltd</w:t>
      </w:r>
    </w:p>
    <w:bookmarkEnd w:id="0"/>
    <w:p w14:paraId="2072D4C0" w14:textId="2842C532" w:rsidR="007C0C8C" w:rsidRPr="00420B65" w:rsidRDefault="007C0C8C" w:rsidP="00420B65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420B65">
        <w:rPr>
          <w:b w:val="0"/>
          <w:i/>
          <w:sz w:val="20"/>
          <w:szCs w:val="20"/>
        </w:rPr>
        <w:t xml:space="preserve">Learning aim A: Examine the characteristics of </w:t>
      </w:r>
      <w:r w:rsidR="006C3B7B">
        <w:rPr>
          <w:b w:val="0"/>
          <w:i/>
          <w:sz w:val="20"/>
          <w:szCs w:val="20"/>
        </w:rPr>
        <w:t>e</w:t>
      </w:r>
      <w:r w:rsidRPr="00420B65">
        <w:rPr>
          <w:b w:val="0"/>
          <w:i/>
          <w:sz w:val="20"/>
          <w:szCs w:val="20"/>
        </w:rPr>
        <w:t>nterprises</w:t>
      </w:r>
    </w:p>
    <w:p w14:paraId="52D5DB07" w14:textId="3B61B579" w:rsidR="00C10418" w:rsidRDefault="007C0C8C" w:rsidP="00420B65">
      <w:pPr>
        <w:pStyle w:val="Text"/>
        <w:spacing w:before="0" w:after="0" w:line="360" w:lineRule="auto"/>
        <w:rPr>
          <w:i/>
          <w:szCs w:val="20"/>
          <w:lang w:val="en-US"/>
        </w:rPr>
      </w:pPr>
      <w:r w:rsidRPr="00420B65">
        <w:rPr>
          <w:i/>
          <w:szCs w:val="20"/>
          <w:lang w:val="en-US"/>
        </w:rPr>
        <w:t>Learning aim A2: Types and characteristics of small and medium enterprises (SMEs)</w:t>
      </w:r>
    </w:p>
    <w:p w14:paraId="2E7BC530" w14:textId="77777777" w:rsidR="006C3B7B" w:rsidRPr="007F24B9" w:rsidRDefault="006C3B7B" w:rsidP="00420B65">
      <w:pPr>
        <w:pStyle w:val="Text"/>
        <w:spacing w:before="0" w:after="0" w:line="360" w:lineRule="auto"/>
        <w:rPr>
          <w:szCs w:val="20"/>
        </w:rPr>
      </w:pPr>
    </w:p>
    <w:p w14:paraId="5E33DEF1" w14:textId="2E257067" w:rsidR="0051632E" w:rsidRDefault="0051632E" w:rsidP="00420B65">
      <w:pPr>
        <w:pStyle w:val="Text"/>
        <w:spacing w:before="0" w:after="0" w:line="360" w:lineRule="auto"/>
      </w:pPr>
      <w:proofErr w:type="spellStart"/>
      <w:r>
        <w:t>Holdsworth</w:t>
      </w:r>
      <w:proofErr w:type="spellEnd"/>
      <w:r>
        <w:t xml:space="preserve"> Chocolate is a </w:t>
      </w:r>
      <w:r w:rsidR="00922C7B">
        <w:t>l</w:t>
      </w:r>
      <w:r>
        <w:t xml:space="preserve">imited </w:t>
      </w:r>
      <w:r w:rsidR="00922C7B">
        <w:t>c</w:t>
      </w:r>
      <w:r>
        <w:t xml:space="preserve">ompany </w:t>
      </w:r>
      <w:r w:rsidR="00922C7B">
        <w:t>operating</w:t>
      </w:r>
      <w:r>
        <w:t xml:space="preserve"> from Bakewell, Derbyshire. The enterprise was </w:t>
      </w:r>
      <w:r w:rsidR="00922C7B">
        <w:t xml:space="preserve">set up </w:t>
      </w:r>
      <w:r>
        <w:t xml:space="preserve">in 1988 by Barbara </w:t>
      </w:r>
      <w:proofErr w:type="spellStart"/>
      <w:r>
        <w:t>Holdsworth</w:t>
      </w:r>
      <w:proofErr w:type="spellEnd"/>
      <w:r>
        <w:t xml:space="preserve"> when she </w:t>
      </w:r>
      <w:r w:rsidR="002C5801">
        <w:t xml:space="preserve">began </w:t>
      </w:r>
      <w:r>
        <w:t>to create new types of chocolates made to very high standards.</w:t>
      </w:r>
    </w:p>
    <w:p w14:paraId="2A7D5BFC" w14:textId="77777777" w:rsidR="00F30083" w:rsidRPr="00420B65" w:rsidRDefault="00F30083" w:rsidP="00420B65">
      <w:pPr>
        <w:pStyle w:val="Text"/>
        <w:spacing w:before="0" w:after="0" w:line="360" w:lineRule="auto"/>
        <w:rPr>
          <w:sz w:val="16"/>
          <w:szCs w:val="16"/>
        </w:rPr>
      </w:pPr>
    </w:p>
    <w:p w14:paraId="2584E79D" w14:textId="6D55DD02" w:rsidR="0051632E" w:rsidRDefault="00922C7B" w:rsidP="00420B65">
      <w:pPr>
        <w:pStyle w:val="Text"/>
        <w:spacing w:before="0" w:after="0" w:line="360" w:lineRule="auto"/>
      </w:pPr>
      <w:r>
        <w:t xml:space="preserve">Complete the table by </w:t>
      </w:r>
      <w:r w:rsidR="002C5801">
        <w:t>doing your own research into</w:t>
      </w:r>
      <w:r w:rsidR="0051632E">
        <w:t xml:space="preserve"> </w:t>
      </w:r>
      <w:proofErr w:type="spellStart"/>
      <w:r w:rsidR="0051632E">
        <w:t>Holdsworth</w:t>
      </w:r>
      <w:proofErr w:type="spellEnd"/>
      <w:r w:rsidR="0051632E">
        <w:t xml:space="preserve"> Chocolate </w:t>
      </w:r>
      <w:r>
        <w:t>Ltd</w:t>
      </w:r>
      <w:r w:rsidR="0051632E">
        <w:t xml:space="preserve">. </w:t>
      </w:r>
      <w:r>
        <w:t xml:space="preserve">You can use the company’s </w:t>
      </w:r>
      <w:r w:rsidR="00E530A7">
        <w:t xml:space="preserve">own </w:t>
      </w:r>
      <w:r>
        <w:t>website</w:t>
      </w:r>
      <w:r w:rsidR="002C5801">
        <w:t xml:space="preserve"> (</w:t>
      </w:r>
      <w:r w:rsidR="002C5801" w:rsidRPr="00922C7B">
        <w:t>www.holdsworthchocolates.co.uk</w:t>
      </w:r>
      <w:r w:rsidR="002C5801">
        <w:t>)</w:t>
      </w:r>
      <w:r w:rsidR="00E530A7">
        <w:t xml:space="preserve">. You can also </w:t>
      </w:r>
      <w:r w:rsidR="00BD512C">
        <w:t>get information about the company by</w:t>
      </w:r>
      <w:r w:rsidR="00E530A7">
        <w:t xml:space="preserve"> looking at Companies House website (</w:t>
      </w:r>
      <w:r w:rsidR="00BD512C" w:rsidRPr="00A368F0">
        <w:t>www.gov.u</w:t>
      </w:r>
      <w:r w:rsidR="00BD512C" w:rsidRPr="00BD512C">
        <w:t>k</w:t>
      </w:r>
      <w:r w:rsidR="00E530A7">
        <w:t>). Companies House</w:t>
      </w:r>
      <w:r w:rsidR="00D92C96">
        <w:t xml:space="preserve"> </w:t>
      </w:r>
      <w:r w:rsidR="00E530A7">
        <w:t xml:space="preserve">provides </w:t>
      </w:r>
      <w:r w:rsidR="0051632E">
        <w:t>information about all registered companies in the UK.</w:t>
      </w:r>
    </w:p>
    <w:p w14:paraId="3B7E5942" w14:textId="77777777" w:rsidR="00F30083" w:rsidRPr="00420B65" w:rsidRDefault="00F30083" w:rsidP="00420B65">
      <w:pPr>
        <w:pStyle w:val="Text"/>
        <w:spacing w:before="0" w:after="0" w:line="360" w:lineRule="auto"/>
        <w:rPr>
          <w:color w:val="0563C1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51632E" w14:paraId="2549C9A1" w14:textId="77777777" w:rsidTr="00420B65">
        <w:trPr>
          <w:trHeight w:val="389"/>
        </w:trPr>
        <w:tc>
          <w:tcPr>
            <w:tcW w:w="9216" w:type="dxa"/>
            <w:gridSpan w:val="2"/>
          </w:tcPr>
          <w:p w14:paraId="7ED0A4A8" w14:textId="4A8FF795" w:rsidR="0051632E" w:rsidRDefault="0051632E" w:rsidP="006E07DC">
            <w:pPr>
              <w:pStyle w:val="Tablehead"/>
              <w:spacing w:before="40" w:after="0" w:line="360" w:lineRule="auto"/>
              <w:rPr>
                <w:sz w:val="24"/>
              </w:rPr>
            </w:pPr>
            <w:proofErr w:type="spellStart"/>
            <w:r w:rsidRPr="00CC52F9">
              <w:t>Holdsworth</w:t>
            </w:r>
            <w:proofErr w:type="spellEnd"/>
            <w:r w:rsidRPr="00CC52F9">
              <w:t xml:space="preserve"> Chocolate</w:t>
            </w:r>
            <w:r w:rsidR="007F24B9">
              <w:t xml:space="preserve"> Ltd</w:t>
            </w:r>
          </w:p>
        </w:tc>
      </w:tr>
      <w:tr w:rsidR="0051632E" w14:paraId="52B20671" w14:textId="77777777" w:rsidTr="001C625E">
        <w:trPr>
          <w:trHeight w:val="1077"/>
        </w:trPr>
        <w:tc>
          <w:tcPr>
            <w:tcW w:w="4608" w:type="dxa"/>
          </w:tcPr>
          <w:p w14:paraId="26FBC49C" w14:textId="1019DCD5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  <w:r>
              <w:t xml:space="preserve">Why Barbara </w:t>
            </w:r>
            <w:proofErr w:type="spellStart"/>
            <w:r>
              <w:t>Holdsworth</w:t>
            </w:r>
            <w:proofErr w:type="spellEnd"/>
            <w:r>
              <w:t xml:space="preserve"> </w:t>
            </w:r>
            <w:r w:rsidR="00D92C96">
              <w:t xml:space="preserve">began </w:t>
            </w:r>
            <w:r>
              <w:t>the enterprise</w:t>
            </w:r>
          </w:p>
          <w:p w14:paraId="23B26260" w14:textId="77777777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</w:p>
        </w:tc>
        <w:tc>
          <w:tcPr>
            <w:tcW w:w="4608" w:type="dxa"/>
          </w:tcPr>
          <w:p w14:paraId="0D74BE37" w14:textId="77777777" w:rsidR="0051632E" w:rsidRDefault="0051632E" w:rsidP="00420B65">
            <w:pPr>
              <w:pStyle w:val="Text"/>
              <w:spacing w:before="0" w:after="0" w:line="360" w:lineRule="auto"/>
            </w:pPr>
          </w:p>
        </w:tc>
      </w:tr>
      <w:tr w:rsidR="0051632E" w14:paraId="04AB2FB8" w14:textId="77777777" w:rsidTr="001C625E">
        <w:trPr>
          <w:trHeight w:val="1077"/>
        </w:trPr>
        <w:tc>
          <w:tcPr>
            <w:tcW w:w="4608" w:type="dxa"/>
          </w:tcPr>
          <w:p w14:paraId="02082171" w14:textId="7BA48D4D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  <w:r>
              <w:t>Size of the enterprise and how this is worked out</w:t>
            </w:r>
          </w:p>
          <w:p w14:paraId="0CF7AA05" w14:textId="77777777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</w:p>
        </w:tc>
        <w:tc>
          <w:tcPr>
            <w:tcW w:w="4608" w:type="dxa"/>
          </w:tcPr>
          <w:p w14:paraId="14423D9D" w14:textId="77777777" w:rsidR="0051632E" w:rsidRDefault="0051632E" w:rsidP="00420B65">
            <w:pPr>
              <w:pStyle w:val="Text"/>
              <w:spacing w:before="0" w:after="0" w:line="360" w:lineRule="auto"/>
            </w:pPr>
          </w:p>
          <w:p w14:paraId="4C42788E" w14:textId="77777777" w:rsidR="0051632E" w:rsidRDefault="0051632E" w:rsidP="00420B65">
            <w:pPr>
              <w:pStyle w:val="Text"/>
              <w:spacing w:before="0" w:after="0" w:line="360" w:lineRule="auto"/>
            </w:pPr>
          </w:p>
          <w:p w14:paraId="2D17C9F3" w14:textId="77777777" w:rsidR="0051632E" w:rsidRDefault="0051632E" w:rsidP="00420B65">
            <w:pPr>
              <w:pStyle w:val="Text"/>
              <w:spacing w:before="0" w:after="0" w:line="360" w:lineRule="auto"/>
            </w:pPr>
          </w:p>
        </w:tc>
      </w:tr>
      <w:tr w:rsidR="0051632E" w14:paraId="341117D1" w14:textId="77777777" w:rsidTr="001C625E">
        <w:trPr>
          <w:trHeight w:val="1077"/>
        </w:trPr>
        <w:tc>
          <w:tcPr>
            <w:tcW w:w="4608" w:type="dxa"/>
          </w:tcPr>
          <w:p w14:paraId="1658E01A" w14:textId="4C4E2B92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  <w:r>
              <w:t>Type of ownership</w:t>
            </w:r>
          </w:p>
        </w:tc>
        <w:tc>
          <w:tcPr>
            <w:tcW w:w="4608" w:type="dxa"/>
          </w:tcPr>
          <w:p w14:paraId="6A9A147E" w14:textId="77777777" w:rsidR="0051632E" w:rsidRDefault="0051632E" w:rsidP="00420B65">
            <w:pPr>
              <w:pStyle w:val="Text"/>
              <w:spacing w:before="0" w:after="0" w:line="360" w:lineRule="auto"/>
            </w:pPr>
          </w:p>
        </w:tc>
      </w:tr>
      <w:tr w:rsidR="0051632E" w14:paraId="44EB0078" w14:textId="77777777" w:rsidTr="001C625E">
        <w:trPr>
          <w:trHeight w:val="1077"/>
        </w:trPr>
        <w:tc>
          <w:tcPr>
            <w:tcW w:w="4608" w:type="dxa"/>
          </w:tcPr>
          <w:p w14:paraId="55E51329" w14:textId="53E86E81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  <w:r>
              <w:t>Who runs the enterprise now and why</w:t>
            </w:r>
            <w:r w:rsidR="00F30083">
              <w:t>?</w:t>
            </w:r>
          </w:p>
          <w:p w14:paraId="501CE50F" w14:textId="77777777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</w:p>
        </w:tc>
        <w:tc>
          <w:tcPr>
            <w:tcW w:w="4608" w:type="dxa"/>
          </w:tcPr>
          <w:p w14:paraId="7F8C5021" w14:textId="77777777" w:rsidR="0051632E" w:rsidRDefault="0051632E" w:rsidP="00420B65">
            <w:pPr>
              <w:pStyle w:val="Text"/>
              <w:spacing w:before="0" w:after="0" w:line="360" w:lineRule="auto"/>
            </w:pPr>
          </w:p>
        </w:tc>
      </w:tr>
      <w:tr w:rsidR="0051632E" w14:paraId="2DA6F585" w14:textId="77777777" w:rsidTr="001C625E">
        <w:trPr>
          <w:trHeight w:val="1077"/>
        </w:trPr>
        <w:tc>
          <w:tcPr>
            <w:tcW w:w="4608" w:type="dxa"/>
          </w:tcPr>
          <w:p w14:paraId="2232EEDD" w14:textId="48192DCE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  <w:proofErr w:type="spellStart"/>
            <w:r>
              <w:t>Holdsworth</w:t>
            </w:r>
            <w:proofErr w:type="spellEnd"/>
            <w:r>
              <w:t xml:space="preserve"> Chocolate</w:t>
            </w:r>
            <w:r w:rsidR="007F24B9">
              <w:t>’</w:t>
            </w:r>
            <w:r>
              <w:t>s</w:t>
            </w:r>
            <w:r w:rsidR="007F24B9">
              <w:t xml:space="preserve"> </w:t>
            </w:r>
            <w:r w:rsidR="00511927">
              <w:t>main competitors</w:t>
            </w:r>
          </w:p>
          <w:p w14:paraId="170259E5" w14:textId="77777777" w:rsidR="0051632E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</w:p>
        </w:tc>
        <w:tc>
          <w:tcPr>
            <w:tcW w:w="4608" w:type="dxa"/>
          </w:tcPr>
          <w:p w14:paraId="503F7637" w14:textId="77777777" w:rsidR="0051632E" w:rsidRDefault="0051632E" w:rsidP="00420B65">
            <w:pPr>
              <w:pStyle w:val="Text"/>
              <w:spacing w:before="0" w:after="0" w:line="360" w:lineRule="auto"/>
            </w:pPr>
          </w:p>
        </w:tc>
      </w:tr>
      <w:tr w:rsidR="0051632E" w14:paraId="70DD1EAE" w14:textId="77777777" w:rsidTr="001C625E">
        <w:trPr>
          <w:trHeight w:val="1077"/>
        </w:trPr>
        <w:tc>
          <w:tcPr>
            <w:tcW w:w="4608" w:type="dxa"/>
          </w:tcPr>
          <w:p w14:paraId="1160D7F8" w14:textId="76BDDC7F" w:rsidR="00F30083" w:rsidRDefault="0051632E" w:rsidP="006E07DC">
            <w:pPr>
              <w:pStyle w:val="Tabletext"/>
              <w:spacing w:before="40" w:after="0" w:line="360" w:lineRule="auto"/>
              <w:rPr>
                <w:sz w:val="24"/>
              </w:rPr>
            </w:pPr>
            <w:r>
              <w:t xml:space="preserve">What </w:t>
            </w:r>
            <w:proofErr w:type="spellStart"/>
            <w:r>
              <w:t>Holdsworth</w:t>
            </w:r>
            <w:proofErr w:type="spellEnd"/>
            <w:r w:rsidR="001C625E">
              <w:t xml:space="preserve"> Chocolate</w:t>
            </w:r>
            <w:r>
              <w:t xml:space="preserve"> </w:t>
            </w:r>
            <w:r w:rsidR="00511927">
              <w:t xml:space="preserve">is </w:t>
            </w:r>
            <w:r>
              <w:t xml:space="preserve">doing to </w:t>
            </w:r>
            <w:r w:rsidR="00511927">
              <w:t>ensure</w:t>
            </w:r>
            <w:r>
              <w:t xml:space="preserve"> it continues to be unique and beat its competition</w:t>
            </w:r>
          </w:p>
          <w:p w14:paraId="38E953E2" w14:textId="77777777" w:rsidR="0051632E" w:rsidRPr="006C3B7B" w:rsidRDefault="0051632E" w:rsidP="006E07DC">
            <w:pPr>
              <w:spacing w:before="40" w:line="360" w:lineRule="auto"/>
            </w:pPr>
          </w:p>
        </w:tc>
        <w:tc>
          <w:tcPr>
            <w:tcW w:w="4608" w:type="dxa"/>
          </w:tcPr>
          <w:p w14:paraId="4B49FF8A" w14:textId="77777777" w:rsidR="0051632E" w:rsidRDefault="0051632E" w:rsidP="00420B65">
            <w:pPr>
              <w:pStyle w:val="Text"/>
              <w:spacing w:before="0" w:after="0" w:line="360" w:lineRule="auto"/>
            </w:pPr>
          </w:p>
        </w:tc>
      </w:tr>
    </w:tbl>
    <w:p w14:paraId="786E0FBF" w14:textId="1993BB40" w:rsidR="00F30083" w:rsidRPr="00420B65" w:rsidRDefault="00F30083" w:rsidP="00420B65">
      <w:pPr>
        <w:spacing w:line="360" w:lineRule="auto"/>
        <w:rPr>
          <w:sz w:val="2"/>
          <w:szCs w:val="2"/>
        </w:rPr>
      </w:pPr>
    </w:p>
    <w:p w14:paraId="53834A49" w14:textId="77777777" w:rsidR="00A0312D" w:rsidRPr="00420B65" w:rsidRDefault="00A0312D" w:rsidP="00420B65">
      <w:pPr>
        <w:spacing w:line="360" w:lineRule="auto"/>
        <w:jc w:val="center"/>
        <w:rPr>
          <w:sz w:val="2"/>
          <w:szCs w:val="2"/>
        </w:rPr>
      </w:pPr>
    </w:p>
    <w:sectPr w:rsidR="00A0312D" w:rsidRPr="00420B65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D277C" w16cid:durableId="1D7386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1D5E" w14:textId="77777777" w:rsidR="008F0F3B" w:rsidRDefault="008F0F3B">
      <w:r>
        <w:separator/>
      </w:r>
    </w:p>
  </w:endnote>
  <w:endnote w:type="continuationSeparator" w:id="0">
    <w:p w14:paraId="67B478C5" w14:textId="77777777" w:rsidR="008F0F3B" w:rsidRDefault="008F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9372" w14:textId="77777777" w:rsidR="00922C7B" w:rsidRDefault="00922C7B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53D23D3A" w14:textId="77777777" w:rsidR="00922C7B" w:rsidRDefault="00922C7B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1B6E" w14:textId="51BD6FCF" w:rsidR="00922C7B" w:rsidRDefault="00922C7B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984CEC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22AE0F26" w14:textId="21F50432" w:rsidR="00922C7B" w:rsidRDefault="00922C7B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077A55">
      <w:t xml:space="preserve"> Ltd 2018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6539" w14:textId="77777777" w:rsidR="008F0F3B" w:rsidRDefault="008F0F3B">
      <w:r>
        <w:separator/>
      </w:r>
    </w:p>
  </w:footnote>
  <w:footnote w:type="continuationSeparator" w:id="0">
    <w:p w14:paraId="29C2780C" w14:textId="77777777" w:rsidR="008F0F3B" w:rsidRDefault="008F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C206E" w14:textId="77777777" w:rsidR="00922C7B" w:rsidRPr="00997F5E" w:rsidRDefault="00922C7B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249101" wp14:editId="3DDBB36C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D2F87" w14:textId="77777777" w:rsidR="00922C7B" w:rsidRPr="006F19A1" w:rsidRDefault="00922C7B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91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5B6D2F87" w14:textId="77777777" w:rsidR="00922C7B" w:rsidRPr="006F19A1" w:rsidRDefault="00922C7B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307F0AD4" wp14:editId="14CF43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C955" w14:textId="74B501B7" w:rsidR="00922C7B" w:rsidRPr="00EE6625" w:rsidRDefault="00C35CD2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5B9686" wp14:editId="48BC1F69">
              <wp:simplePos x="0" y="0"/>
              <wp:positionH relativeFrom="column">
                <wp:posOffset>4164330</wp:posOffset>
              </wp:positionH>
              <wp:positionV relativeFrom="paragraph">
                <wp:posOffset>800100</wp:posOffset>
              </wp:positionV>
              <wp:extent cx="2733675" cy="3143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36D0C" w14:textId="7FDE6F16" w:rsidR="00A368F0" w:rsidRDefault="00A368F0" w:rsidP="00420B65">
                          <w:pPr>
                            <w:pStyle w:val="Unithead"/>
                            <w:jc w:val="right"/>
                          </w:pPr>
                          <w:r>
                            <w:t>Activity sheet 1.3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B96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7.9pt;margin-top:63pt;width:215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" filled="f" stroked="f">
              <v:textbox>
                <w:txbxContent>
                  <w:p w14:paraId="05636D0C" w14:textId="7FDE6F16" w:rsidR="00A368F0" w:rsidRDefault="00A368F0" w:rsidP="00420B65">
                    <w:pPr>
                      <w:pStyle w:val="Unithead"/>
                      <w:jc w:val="right"/>
                    </w:pPr>
                    <w:r>
                      <w:t>Activity sheet 1.3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1EF1AEE" wp14:editId="0BEE30E5">
              <wp:simplePos x="0" y="0"/>
              <wp:positionH relativeFrom="column">
                <wp:posOffset>-454660</wp:posOffset>
              </wp:positionH>
              <wp:positionV relativeFrom="paragraph">
                <wp:posOffset>800100</wp:posOffset>
              </wp:positionV>
              <wp:extent cx="2905125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80EFD" w14:textId="77777777" w:rsidR="00A368F0" w:rsidRDefault="00A368F0" w:rsidP="00420B65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2121CE1B" w14:textId="26707F99" w:rsidR="00A368F0" w:rsidRDefault="00A368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F1AEE" id="_x0000_s1028" type="#_x0000_t202" style="position:absolute;left:0;text-align:left;margin-left:-35.8pt;margin-top:63pt;width:228.75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" filled="f" stroked="f">
              <v:textbox>
                <w:txbxContent>
                  <w:p w14:paraId="30580EFD" w14:textId="77777777" w:rsidR="00A368F0" w:rsidRDefault="00A368F0" w:rsidP="00420B65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2121CE1B" w14:textId="26707F99" w:rsidR="00A368F0" w:rsidRDefault="00A368F0"/>
                </w:txbxContent>
              </v:textbox>
              <w10:wrap type="square"/>
            </v:shape>
          </w:pict>
        </mc:Fallback>
      </mc:AlternateContent>
    </w:r>
    <w:r w:rsidR="00922C7B" w:rsidRPr="00A548BB">
      <w:rPr>
        <w:noProof/>
        <w:lang w:eastAsia="en-GB"/>
      </w:rPr>
      <w:drawing>
        <wp:inline distT="0" distB="0" distL="0" distR="0" wp14:anchorId="6E623E71" wp14:editId="4A0275C7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27F18"/>
    <w:rsid w:val="00031E18"/>
    <w:rsid w:val="00045DA5"/>
    <w:rsid w:val="00047D2F"/>
    <w:rsid w:val="000576B1"/>
    <w:rsid w:val="0006076B"/>
    <w:rsid w:val="00062505"/>
    <w:rsid w:val="000661B6"/>
    <w:rsid w:val="000677FD"/>
    <w:rsid w:val="00077A55"/>
    <w:rsid w:val="00082B21"/>
    <w:rsid w:val="00086635"/>
    <w:rsid w:val="000B163A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1C625E"/>
    <w:rsid w:val="00202F8B"/>
    <w:rsid w:val="0020630D"/>
    <w:rsid w:val="002074A3"/>
    <w:rsid w:val="00231983"/>
    <w:rsid w:val="00245B76"/>
    <w:rsid w:val="002513DB"/>
    <w:rsid w:val="00277406"/>
    <w:rsid w:val="00285B46"/>
    <w:rsid w:val="002A6EF7"/>
    <w:rsid w:val="002B5D8F"/>
    <w:rsid w:val="002C5801"/>
    <w:rsid w:val="002C5957"/>
    <w:rsid w:val="002F0089"/>
    <w:rsid w:val="00312B15"/>
    <w:rsid w:val="0031734E"/>
    <w:rsid w:val="003418A5"/>
    <w:rsid w:val="00354351"/>
    <w:rsid w:val="00357838"/>
    <w:rsid w:val="00381C9A"/>
    <w:rsid w:val="003B42E1"/>
    <w:rsid w:val="003B43C2"/>
    <w:rsid w:val="003C1D6E"/>
    <w:rsid w:val="003F1E67"/>
    <w:rsid w:val="00400999"/>
    <w:rsid w:val="00417E55"/>
    <w:rsid w:val="00420B65"/>
    <w:rsid w:val="00444102"/>
    <w:rsid w:val="004812C9"/>
    <w:rsid w:val="004850BE"/>
    <w:rsid w:val="00491C42"/>
    <w:rsid w:val="004933F0"/>
    <w:rsid w:val="00497DD7"/>
    <w:rsid w:val="004A629C"/>
    <w:rsid w:val="004B6267"/>
    <w:rsid w:val="004D0153"/>
    <w:rsid w:val="00511927"/>
    <w:rsid w:val="005126D5"/>
    <w:rsid w:val="0051632E"/>
    <w:rsid w:val="00517E57"/>
    <w:rsid w:val="005349C7"/>
    <w:rsid w:val="00547967"/>
    <w:rsid w:val="00572DCD"/>
    <w:rsid w:val="00576342"/>
    <w:rsid w:val="005A0D81"/>
    <w:rsid w:val="005B3EDE"/>
    <w:rsid w:val="005D1F88"/>
    <w:rsid w:val="005F7833"/>
    <w:rsid w:val="00612810"/>
    <w:rsid w:val="00620E98"/>
    <w:rsid w:val="00637389"/>
    <w:rsid w:val="00640F2E"/>
    <w:rsid w:val="006453A0"/>
    <w:rsid w:val="00656ADD"/>
    <w:rsid w:val="0067173A"/>
    <w:rsid w:val="00680242"/>
    <w:rsid w:val="006814C6"/>
    <w:rsid w:val="006B1E43"/>
    <w:rsid w:val="006B7385"/>
    <w:rsid w:val="006C3B7B"/>
    <w:rsid w:val="006D6F5D"/>
    <w:rsid w:val="006E07DC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C011A"/>
    <w:rsid w:val="007C0C8C"/>
    <w:rsid w:val="007C1C3D"/>
    <w:rsid w:val="007C232A"/>
    <w:rsid w:val="007C31CE"/>
    <w:rsid w:val="007F24B9"/>
    <w:rsid w:val="00803D83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0F3B"/>
    <w:rsid w:val="008F21A0"/>
    <w:rsid w:val="00901260"/>
    <w:rsid w:val="0090455A"/>
    <w:rsid w:val="00906AF2"/>
    <w:rsid w:val="009129F0"/>
    <w:rsid w:val="00917FB6"/>
    <w:rsid w:val="00920EF3"/>
    <w:rsid w:val="00922C7B"/>
    <w:rsid w:val="00930220"/>
    <w:rsid w:val="00936BD2"/>
    <w:rsid w:val="009643DE"/>
    <w:rsid w:val="00975BCA"/>
    <w:rsid w:val="00984CEC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368F0"/>
    <w:rsid w:val="00A432F6"/>
    <w:rsid w:val="00A46FA0"/>
    <w:rsid w:val="00A548BB"/>
    <w:rsid w:val="00A548E0"/>
    <w:rsid w:val="00A62CFE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819B5"/>
    <w:rsid w:val="00B844B5"/>
    <w:rsid w:val="00B8633E"/>
    <w:rsid w:val="00BB3FC9"/>
    <w:rsid w:val="00BC40AD"/>
    <w:rsid w:val="00BD512C"/>
    <w:rsid w:val="00BF38E9"/>
    <w:rsid w:val="00C059A8"/>
    <w:rsid w:val="00C10418"/>
    <w:rsid w:val="00C113B4"/>
    <w:rsid w:val="00C35828"/>
    <w:rsid w:val="00C35CD2"/>
    <w:rsid w:val="00C45F44"/>
    <w:rsid w:val="00C71223"/>
    <w:rsid w:val="00C778FA"/>
    <w:rsid w:val="00C92EAB"/>
    <w:rsid w:val="00C97E2E"/>
    <w:rsid w:val="00CB168A"/>
    <w:rsid w:val="00CC52F9"/>
    <w:rsid w:val="00CD1F2A"/>
    <w:rsid w:val="00CE6614"/>
    <w:rsid w:val="00CF2690"/>
    <w:rsid w:val="00D13078"/>
    <w:rsid w:val="00D1572A"/>
    <w:rsid w:val="00D37A33"/>
    <w:rsid w:val="00D50AF5"/>
    <w:rsid w:val="00D715D4"/>
    <w:rsid w:val="00D75265"/>
    <w:rsid w:val="00D83582"/>
    <w:rsid w:val="00D92C96"/>
    <w:rsid w:val="00DA04C0"/>
    <w:rsid w:val="00DB7544"/>
    <w:rsid w:val="00DC05E4"/>
    <w:rsid w:val="00DD08AB"/>
    <w:rsid w:val="00DD2CDE"/>
    <w:rsid w:val="00DD58B4"/>
    <w:rsid w:val="00E1572F"/>
    <w:rsid w:val="00E15F8D"/>
    <w:rsid w:val="00E23BF0"/>
    <w:rsid w:val="00E530A7"/>
    <w:rsid w:val="00E61C83"/>
    <w:rsid w:val="00E84335"/>
    <w:rsid w:val="00E86352"/>
    <w:rsid w:val="00EA5F52"/>
    <w:rsid w:val="00F20820"/>
    <w:rsid w:val="00F2454C"/>
    <w:rsid w:val="00F27C4D"/>
    <w:rsid w:val="00F30083"/>
    <w:rsid w:val="00F33B40"/>
    <w:rsid w:val="00F3500E"/>
    <w:rsid w:val="00F5612F"/>
    <w:rsid w:val="00F65C75"/>
    <w:rsid w:val="00F74E82"/>
    <w:rsid w:val="00F925D7"/>
    <w:rsid w:val="00FB09F3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AF9C143"/>
  <w15:docId w15:val="{324027BB-A218-4C76-9578-0D4CE24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7C0C8C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C0C8C"/>
    <w:rPr>
      <w:rFonts w:ascii="Verdana" w:eastAsia="Verdana" w:hAnsi="Verdana" w:cs="Verdana"/>
      <w:color w:val="000000"/>
    </w:rPr>
  </w:style>
  <w:style w:type="character" w:styleId="Hyperlink">
    <w:name w:val="Hyperlink"/>
    <w:basedOn w:val="DefaultParagraphFont"/>
    <w:rsid w:val="00516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51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C40A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0AD"/>
    <w:pPr>
      <w:spacing w:after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C40AD"/>
    <w:rPr>
      <w:rFonts w:ascii="Verdana" w:eastAsia="Verdana" w:hAnsi="Verdana" w:cs="Verdana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6E07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2020-04-14T10:54:00Z</dcterms:created>
  <dcterms:modified xsi:type="dcterms:W3CDTF">2020-04-14T10:54:00Z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