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0766" w14:textId="7D78E1A8" w:rsidR="00312B15" w:rsidRPr="00206AC3" w:rsidRDefault="00206AC3" w:rsidP="00CA449A">
      <w:pPr>
        <w:pStyle w:val="Heading1"/>
        <w:spacing w:before="0" w:after="0" w:line="360" w:lineRule="auto"/>
      </w:pPr>
      <w:bookmarkStart w:id="0" w:name="_GoBack"/>
      <w:r w:rsidRPr="00CA449A">
        <w:t xml:space="preserve">Activity sheet 1.2: </w:t>
      </w:r>
      <w:r w:rsidR="007F3888" w:rsidRPr="00206AC3">
        <w:t>Customer loyalty</w:t>
      </w:r>
    </w:p>
    <w:bookmarkEnd w:id="0"/>
    <w:p w14:paraId="2DAF576D" w14:textId="77777777" w:rsidR="00206AC3" w:rsidRPr="005C788C" w:rsidRDefault="00206AC3" w:rsidP="00CA449A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5C788C">
        <w:rPr>
          <w:b w:val="0"/>
          <w:i/>
          <w:sz w:val="20"/>
          <w:szCs w:val="20"/>
        </w:rPr>
        <w:t>Learning aim A: Examine the characteristics of enterprises</w:t>
      </w:r>
    </w:p>
    <w:p w14:paraId="3AB9CAD0" w14:textId="77777777" w:rsidR="00206AC3" w:rsidRPr="005C788C" w:rsidRDefault="00206AC3" w:rsidP="00CA449A">
      <w:pPr>
        <w:pStyle w:val="Text"/>
        <w:spacing w:before="0" w:after="0" w:line="360" w:lineRule="auto"/>
        <w:rPr>
          <w:i/>
          <w:szCs w:val="20"/>
        </w:rPr>
      </w:pPr>
      <w:r w:rsidRPr="005C788C">
        <w:rPr>
          <w:i/>
          <w:szCs w:val="20"/>
        </w:rPr>
        <w:t>Learning aim A1: What is an enterprise?</w:t>
      </w:r>
    </w:p>
    <w:p w14:paraId="30F4151B" w14:textId="77777777" w:rsidR="00206AC3" w:rsidRDefault="00206AC3" w:rsidP="00CA449A">
      <w:pPr>
        <w:pStyle w:val="Text"/>
        <w:spacing w:before="0" w:after="0" w:line="360" w:lineRule="auto"/>
        <w:rPr>
          <w:lang w:eastAsia="en-GB"/>
        </w:rPr>
      </w:pPr>
    </w:p>
    <w:p w14:paraId="65F8FEEE" w14:textId="08109578" w:rsidR="00E45210" w:rsidRDefault="00E45210" w:rsidP="00CA449A">
      <w:pPr>
        <w:pStyle w:val="Text"/>
        <w:spacing w:before="0" w:after="0" w:line="360" w:lineRule="auto"/>
        <w:rPr>
          <w:lang w:eastAsia="en-GB"/>
        </w:rPr>
      </w:pPr>
      <w:r>
        <w:rPr>
          <w:lang w:eastAsia="en-GB"/>
        </w:rPr>
        <w:t xml:space="preserve">Customer loyalty means that customers keep returning to the same places </w:t>
      </w:r>
      <w:r w:rsidR="002D1046">
        <w:rPr>
          <w:lang w:eastAsia="en-GB"/>
        </w:rPr>
        <w:t>to shop</w:t>
      </w:r>
      <w:r>
        <w:rPr>
          <w:lang w:eastAsia="en-GB"/>
        </w:rPr>
        <w:t xml:space="preserve"> because they like the </w:t>
      </w:r>
      <w:r w:rsidR="002D1046">
        <w:rPr>
          <w:lang w:eastAsia="en-GB"/>
        </w:rPr>
        <w:t>goods or service they receive</w:t>
      </w:r>
      <w:r>
        <w:rPr>
          <w:lang w:eastAsia="en-GB"/>
        </w:rPr>
        <w:t>. Sometimes enterprises decide to have loyalty schemes, incentives or other options to make sure customers come back.</w:t>
      </w:r>
    </w:p>
    <w:p w14:paraId="1C58CFB3" w14:textId="77777777" w:rsidR="00E45210" w:rsidRDefault="00E45210" w:rsidP="00CA449A">
      <w:pPr>
        <w:pStyle w:val="Text"/>
        <w:spacing w:before="0" w:after="0" w:line="360" w:lineRule="auto"/>
        <w:rPr>
          <w:lang w:eastAsia="en-GB"/>
        </w:rPr>
      </w:pPr>
    </w:p>
    <w:p w14:paraId="1624B456" w14:textId="284932AB" w:rsidR="00E45210" w:rsidRDefault="00206AC3" w:rsidP="00CA449A">
      <w:pPr>
        <w:pStyle w:val="Numberedlist"/>
        <w:rPr>
          <w:lang w:eastAsia="en-GB"/>
        </w:rPr>
      </w:pPr>
      <w:r w:rsidRPr="00CA449A">
        <w:rPr>
          <w:lang w:eastAsia="en-GB"/>
        </w:rPr>
        <w:t xml:space="preserve">(a) </w:t>
      </w:r>
      <w:r w:rsidR="00BF220A" w:rsidRPr="00206AC3">
        <w:rPr>
          <w:lang w:eastAsia="en-GB"/>
        </w:rPr>
        <w:t>In</w:t>
      </w:r>
      <w:r w:rsidR="00BF220A">
        <w:rPr>
          <w:lang w:eastAsia="en-GB"/>
        </w:rPr>
        <w:t xml:space="preserve"> a small group,</w:t>
      </w:r>
      <w:r w:rsidR="00E45210">
        <w:rPr>
          <w:lang w:eastAsia="en-GB"/>
        </w:rPr>
        <w:t xml:space="preserve"> make a poster showing all the different types of incentives or schemes you </w:t>
      </w:r>
      <w:r w:rsidR="002D1046">
        <w:rPr>
          <w:lang w:eastAsia="en-GB"/>
        </w:rPr>
        <w:t xml:space="preserve">know </w:t>
      </w:r>
      <w:r w:rsidR="00E45210">
        <w:rPr>
          <w:lang w:eastAsia="en-GB"/>
        </w:rPr>
        <w:t xml:space="preserve">of that </w:t>
      </w:r>
      <w:r w:rsidR="000C35DF">
        <w:rPr>
          <w:lang w:eastAsia="en-GB"/>
        </w:rPr>
        <w:t>any enterprise could</w:t>
      </w:r>
      <w:r w:rsidR="00E45210">
        <w:rPr>
          <w:lang w:eastAsia="en-GB"/>
        </w:rPr>
        <w:t xml:space="preserve"> </w:t>
      </w:r>
      <w:r w:rsidR="00BF220A">
        <w:rPr>
          <w:lang w:eastAsia="en-GB"/>
        </w:rPr>
        <w:t>offer</w:t>
      </w:r>
      <w:r w:rsidR="00E45210">
        <w:rPr>
          <w:lang w:eastAsia="en-GB"/>
        </w:rPr>
        <w:t>.</w:t>
      </w:r>
      <w:r w:rsidR="00BF220A">
        <w:rPr>
          <w:lang w:eastAsia="en-GB"/>
        </w:rPr>
        <w:t xml:space="preserve"> </w:t>
      </w:r>
    </w:p>
    <w:p w14:paraId="0CEBFDA0" w14:textId="77777777" w:rsidR="00307C8D" w:rsidRDefault="00307C8D" w:rsidP="00CA449A">
      <w:pPr>
        <w:pStyle w:val="Text"/>
        <w:spacing w:before="0" w:after="0" w:line="360" w:lineRule="auto"/>
        <w:rPr>
          <w:lang w:eastAsia="en-GB"/>
        </w:rPr>
      </w:pPr>
    </w:p>
    <w:p w14:paraId="03930522" w14:textId="0A155958" w:rsidR="00E45210" w:rsidRDefault="00206AC3" w:rsidP="00CA449A">
      <w:pPr>
        <w:pStyle w:val="Text"/>
        <w:spacing w:before="0" w:after="0" w:line="360" w:lineRule="auto"/>
        <w:ind w:firstLine="426"/>
        <w:rPr>
          <w:lang w:eastAsia="en-GB"/>
        </w:rPr>
      </w:pPr>
      <w:r w:rsidRPr="00CA449A">
        <w:rPr>
          <w:lang w:eastAsia="en-GB"/>
        </w:rPr>
        <w:t>(</w:t>
      </w:r>
      <w:r w:rsidR="00070DBD" w:rsidRPr="00CA449A">
        <w:rPr>
          <w:lang w:eastAsia="en-GB"/>
        </w:rPr>
        <w:t>b</w:t>
      </w:r>
      <w:r w:rsidRPr="00CA449A">
        <w:rPr>
          <w:lang w:eastAsia="en-GB"/>
        </w:rPr>
        <w:t>)</w:t>
      </w:r>
      <w:r w:rsidR="00DC002E" w:rsidRPr="00307C8D">
        <w:rPr>
          <w:b/>
          <w:lang w:eastAsia="en-GB"/>
        </w:rPr>
        <w:t xml:space="preserve"> </w:t>
      </w:r>
      <w:r w:rsidR="00E45210">
        <w:rPr>
          <w:lang w:eastAsia="en-GB"/>
        </w:rPr>
        <w:t xml:space="preserve">How many of these </w:t>
      </w:r>
      <w:r w:rsidR="00DC002E">
        <w:rPr>
          <w:lang w:eastAsia="en-GB"/>
        </w:rPr>
        <w:t xml:space="preserve">incentives </w:t>
      </w:r>
      <w:r w:rsidR="00E45210">
        <w:rPr>
          <w:lang w:eastAsia="en-GB"/>
        </w:rPr>
        <w:t xml:space="preserve">could be offered by a </w:t>
      </w:r>
      <w:r w:rsidR="00E45210" w:rsidRPr="00307C8D">
        <w:rPr>
          <w:i/>
          <w:lang w:eastAsia="en-GB"/>
        </w:rPr>
        <w:t>small</w:t>
      </w:r>
      <w:r w:rsidR="00E45210">
        <w:rPr>
          <w:lang w:eastAsia="en-GB"/>
        </w:rPr>
        <w:t xml:space="preserve"> enterprise?</w:t>
      </w:r>
    </w:p>
    <w:p w14:paraId="32673046" w14:textId="77777777" w:rsidR="00307C8D" w:rsidRDefault="00307C8D" w:rsidP="00CA449A">
      <w:pPr>
        <w:pStyle w:val="Text"/>
        <w:spacing w:before="0" w:after="0" w:line="360" w:lineRule="auto"/>
        <w:rPr>
          <w:lang w:eastAsia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307C8D" w14:paraId="448CACAE" w14:textId="77777777" w:rsidTr="00117E91">
        <w:trPr>
          <w:jc w:val="center"/>
        </w:trPr>
        <w:tc>
          <w:tcPr>
            <w:tcW w:w="4111" w:type="dxa"/>
          </w:tcPr>
          <w:p w14:paraId="259A77E3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  <w:tc>
          <w:tcPr>
            <w:tcW w:w="4536" w:type="dxa"/>
          </w:tcPr>
          <w:p w14:paraId="31F5FA36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</w:tr>
      <w:tr w:rsidR="00307C8D" w14:paraId="5070373E" w14:textId="77777777" w:rsidTr="00117E91">
        <w:trPr>
          <w:jc w:val="center"/>
        </w:trPr>
        <w:tc>
          <w:tcPr>
            <w:tcW w:w="4111" w:type="dxa"/>
          </w:tcPr>
          <w:p w14:paraId="63C9587D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  <w:tc>
          <w:tcPr>
            <w:tcW w:w="4536" w:type="dxa"/>
          </w:tcPr>
          <w:p w14:paraId="3E54A5FA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</w:tr>
      <w:tr w:rsidR="00307C8D" w14:paraId="5B85FFDD" w14:textId="77777777" w:rsidTr="00117E91">
        <w:trPr>
          <w:jc w:val="center"/>
        </w:trPr>
        <w:tc>
          <w:tcPr>
            <w:tcW w:w="4111" w:type="dxa"/>
          </w:tcPr>
          <w:p w14:paraId="7C04340A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  <w:tc>
          <w:tcPr>
            <w:tcW w:w="4536" w:type="dxa"/>
          </w:tcPr>
          <w:p w14:paraId="484D60C3" w14:textId="77777777" w:rsidR="00307C8D" w:rsidRDefault="00307C8D" w:rsidP="00CA449A">
            <w:pPr>
              <w:pStyle w:val="Text"/>
              <w:spacing w:before="0" w:after="0" w:line="360" w:lineRule="auto"/>
              <w:rPr>
                <w:lang w:eastAsia="en-GB"/>
              </w:rPr>
            </w:pPr>
          </w:p>
        </w:tc>
      </w:tr>
    </w:tbl>
    <w:p w14:paraId="28B464E3" w14:textId="77777777" w:rsidR="00E45210" w:rsidRDefault="00E45210" w:rsidP="00CA449A">
      <w:pPr>
        <w:pStyle w:val="Text"/>
        <w:spacing w:before="0" w:after="0" w:line="360" w:lineRule="auto"/>
        <w:rPr>
          <w:lang w:eastAsia="en-GB"/>
        </w:rPr>
      </w:pPr>
    </w:p>
    <w:p w14:paraId="1889D653" w14:textId="234836CC" w:rsidR="00E45210" w:rsidRDefault="00E45210" w:rsidP="00CA449A">
      <w:pPr>
        <w:pStyle w:val="Numberedlist"/>
        <w:rPr>
          <w:lang w:eastAsia="en-GB"/>
        </w:rPr>
      </w:pPr>
      <w:r>
        <w:rPr>
          <w:lang w:eastAsia="en-GB"/>
        </w:rPr>
        <w:t>Why might a small enterprise not be able to offer incentives?</w:t>
      </w:r>
    </w:p>
    <w:p w14:paraId="7AEFFB1A" w14:textId="6E4B4A5F" w:rsidR="00E45210" w:rsidRDefault="00307C8D" w:rsidP="00CA449A">
      <w:pPr>
        <w:pStyle w:val="Text"/>
        <w:spacing w:before="0" w:after="0" w:line="360" w:lineRule="auto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14:paraId="48A86FBA" w14:textId="00D31DCC" w:rsidR="00640179" w:rsidRPr="00CA449A" w:rsidRDefault="00640179" w:rsidP="00CA449A">
      <w:pPr>
        <w:pStyle w:val="Text"/>
        <w:spacing w:before="0" w:after="0" w:line="360" w:lineRule="auto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14:paraId="79B8E18A" w14:textId="77777777" w:rsidR="00307C8D" w:rsidRDefault="00307C8D" w:rsidP="00CA449A">
      <w:pPr>
        <w:pStyle w:val="Text"/>
        <w:spacing w:before="0" w:after="0" w:line="360" w:lineRule="auto"/>
        <w:rPr>
          <w:b/>
          <w:lang w:eastAsia="en-GB"/>
        </w:rPr>
      </w:pPr>
    </w:p>
    <w:p w14:paraId="1E08C439" w14:textId="1D5AF10B" w:rsidR="00E45210" w:rsidRDefault="00E45210" w:rsidP="00CA449A">
      <w:pPr>
        <w:pStyle w:val="Numberedlist"/>
        <w:rPr>
          <w:lang w:eastAsia="en-GB"/>
        </w:rPr>
      </w:pPr>
      <w:r>
        <w:rPr>
          <w:lang w:eastAsia="en-GB"/>
        </w:rPr>
        <w:t>Why might customers choose to shop with a small enterprise</w:t>
      </w:r>
      <w:r w:rsidR="00792058">
        <w:rPr>
          <w:lang w:eastAsia="en-GB"/>
        </w:rPr>
        <w:t>,</w:t>
      </w:r>
      <w:r>
        <w:rPr>
          <w:lang w:eastAsia="en-GB"/>
        </w:rPr>
        <w:t xml:space="preserve"> even if they don’t have incentives?</w:t>
      </w:r>
    </w:p>
    <w:p w14:paraId="5EF5BD38" w14:textId="0AD9C6F4" w:rsidR="00307C8D" w:rsidRDefault="00307C8D" w:rsidP="00CA449A">
      <w:pPr>
        <w:pStyle w:val="Text"/>
        <w:spacing w:before="0" w:after="0" w:line="360" w:lineRule="auto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  <w:r w:rsidR="00640179">
        <w:rPr>
          <w:u w:val="single"/>
          <w:lang w:eastAsia="en-GB"/>
        </w:rPr>
        <w:tab/>
      </w:r>
    </w:p>
    <w:p w14:paraId="1304730F" w14:textId="77777777" w:rsidR="00307C8D" w:rsidRPr="00CA449A" w:rsidRDefault="00307C8D" w:rsidP="00CA449A">
      <w:pPr>
        <w:pStyle w:val="Text"/>
        <w:spacing w:before="0" w:after="0" w:line="360" w:lineRule="auto"/>
        <w:rPr>
          <w:u w:val="single"/>
          <w:lang w:eastAsia="en-GB"/>
        </w:rPr>
      </w:pPr>
    </w:p>
    <w:p w14:paraId="20385A6D" w14:textId="15D15FC2" w:rsidR="00E45210" w:rsidRPr="00CB49F3" w:rsidRDefault="00E45210" w:rsidP="000749F0">
      <w:pPr>
        <w:pStyle w:val="Numberedlist"/>
        <w:rPr>
          <w:lang w:eastAsia="en-GB"/>
        </w:rPr>
      </w:pPr>
      <w:r>
        <w:rPr>
          <w:lang w:eastAsia="en-GB"/>
        </w:rPr>
        <w:t>Sometimes small enterprises use schemes to help customers</w:t>
      </w:r>
      <w:r w:rsidR="00B71911">
        <w:rPr>
          <w:lang w:eastAsia="en-GB"/>
        </w:rPr>
        <w:t>. For example, customers may gain points</w:t>
      </w:r>
      <w:r>
        <w:rPr>
          <w:lang w:eastAsia="en-GB"/>
        </w:rPr>
        <w:t xml:space="preserve"> for shopping </w:t>
      </w:r>
      <w:r w:rsidR="00B71911">
        <w:rPr>
          <w:lang w:eastAsia="en-GB"/>
        </w:rPr>
        <w:t xml:space="preserve">at </w:t>
      </w:r>
      <w:r>
        <w:rPr>
          <w:lang w:eastAsia="en-GB"/>
        </w:rPr>
        <w:t>a number of small enterprises. When they get enough points</w:t>
      </w:r>
      <w:r w:rsidR="00206AC3">
        <w:rPr>
          <w:lang w:eastAsia="en-GB"/>
        </w:rPr>
        <w:t>,</w:t>
      </w:r>
      <w:r>
        <w:rPr>
          <w:lang w:eastAsia="en-GB"/>
        </w:rPr>
        <w:t xml:space="preserve"> they get their rewards. In </w:t>
      </w:r>
      <w:r w:rsidR="00B71911">
        <w:rPr>
          <w:lang w:eastAsia="en-GB"/>
        </w:rPr>
        <w:t>your group</w:t>
      </w:r>
      <w:r w:rsidR="00307C8D">
        <w:rPr>
          <w:lang w:eastAsia="en-GB"/>
        </w:rPr>
        <w:t>,</w:t>
      </w:r>
      <w:r>
        <w:rPr>
          <w:lang w:eastAsia="en-GB"/>
        </w:rPr>
        <w:t xml:space="preserve"> </w:t>
      </w:r>
      <w:r w:rsidR="00B71911">
        <w:rPr>
          <w:lang w:eastAsia="en-GB"/>
        </w:rPr>
        <w:t>discuss</w:t>
      </w:r>
      <w:r>
        <w:rPr>
          <w:lang w:eastAsia="en-GB"/>
        </w:rPr>
        <w:t xml:space="preserve"> the benefits and drawbacks of being part of a small enterprise scheme in your area.</w:t>
      </w:r>
      <w:r w:rsidR="000C7092">
        <w:rPr>
          <w:lang w:eastAsia="en-GB"/>
        </w:rPr>
        <w:t xml:space="preserve"> You can use the </w:t>
      </w:r>
      <w:r w:rsidR="000749F0">
        <w:rPr>
          <w:lang w:eastAsia="en-GB"/>
        </w:rPr>
        <w:t xml:space="preserve">back of this sheet to make some notes. </w:t>
      </w:r>
    </w:p>
    <w:p w14:paraId="7AE2B2F9" w14:textId="05CA4170" w:rsidR="00E45210" w:rsidRDefault="00E45210" w:rsidP="00CA449A">
      <w:pPr>
        <w:pStyle w:val="Text"/>
        <w:spacing w:before="0" w:after="0" w:line="360" w:lineRule="auto"/>
      </w:pPr>
    </w:p>
    <w:p w14:paraId="69A1024E" w14:textId="77777777" w:rsidR="00CA449A" w:rsidRPr="00E45210" w:rsidRDefault="00CA449A" w:rsidP="00CA449A">
      <w:pPr>
        <w:pStyle w:val="Text"/>
        <w:spacing w:before="0" w:after="0" w:line="360" w:lineRule="auto"/>
      </w:pPr>
    </w:p>
    <w:sectPr w:rsidR="00CA449A" w:rsidRPr="00E45210" w:rsidSect="0064017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701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B718" w14:textId="77777777" w:rsidR="00064A66" w:rsidRDefault="00064A66">
      <w:r>
        <w:separator/>
      </w:r>
    </w:p>
  </w:endnote>
  <w:endnote w:type="continuationSeparator" w:id="0">
    <w:p w14:paraId="497A589F" w14:textId="77777777" w:rsidR="00064A66" w:rsidRDefault="000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CCE7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610980A6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013" w14:textId="08BF32AC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FE1282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4EAECAAF" w14:textId="2BBE9B7F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DE1EE0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2182" w14:textId="77777777" w:rsidR="00064A66" w:rsidRDefault="00064A66">
      <w:r>
        <w:separator/>
      </w:r>
    </w:p>
  </w:footnote>
  <w:footnote w:type="continuationSeparator" w:id="0">
    <w:p w14:paraId="38A6AD98" w14:textId="77777777" w:rsidR="00064A66" w:rsidRDefault="000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27DB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EEAECE" wp14:editId="72B4EAED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0E5D7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EAE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70C0E5D7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21A57AFD" wp14:editId="646BFD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3" name="Picture 1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751F" w14:textId="280CD808" w:rsidR="00F5612F" w:rsidRPr="00EE6625" w:rsidRDefault="00640179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0AB7637" wp14:editId="29DBC689">
              <wp:simplePos x="0" y="0"/>
              <wp:positionH relativeFrom="column">
                <wp:posOffset>-368935</wp:posOffset>
              </wp:positionH>
              <wp:positionV relativeFrom="paragraph">
                <wp:posOffset>771525</wp:posOffset>
              </wp:positionV>
              <wp:extent cx="294322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25EF2" w14:textId="77777777" w:rsidR="00307C8D" w:rsidRDefault="00307C8D" w:rsidP="00CA449A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4DBD3143" w14:textId="40884D8B" w:rsidR="00307C8D" w:rsidRDefault="00307C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B7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9.05pt;margin-top:60.75pt;width:231.75pt;height:2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" filled="f" stroked="f">
              <v:textbox>
                <w:txbxContent>
                  <w:p w14:paraId="23225EF2" w14:textId="77777777" w:rsidR="00307C8D" w:rsidRDefault="00307C8D" w:rsidP="00CA449A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4DBD3143" w14:textId="40884D8B" w:rsidR="00307C8D" w:rsidRDefault="00307C8D"/>
                </w:txbxContent>
              </v:textbox>
              <w10:wrap type="square"/>
            </v:shape>
          </w:pict>
        </mc:Fallback>
      </mc:AlternateContent>
    </w:r>
    <w:r w:rsidR="0085702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B84A27" wp14:editId="6FD169CC">
              <wp:simplePos x="0" y="0"/>
              <wp:positionH relativeFrom="column">
                <wp:posOffset>4110990</wp:posOffset>
              </wp:positionH>
              <wp:positionV relativeFrom="paragraph">
                <wp:posOffset>828675</wp:posOffset>
              </wp:positionV>
              <wp:extent cx="2638425" cy="3333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CC512" w14:textId="1DE31A62" w:rsidR="00307C8D" w:rsidRDefault="00307C8D" w:rsidP="00CA449A">
                          <w:pPr>
                            <w:pStyle w:val="Unithead"/>
                            <w:jc w:val="right"/>
                          </w:pPr>
                          <w:r>
                            <w:t>Activity sheet 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84A27" id="_x0000_s1028" type="#_x0000_t202" style="position:absolute;left:0;text-align:left;margin-left:323.7pt;margin-top:65.25pt;width:207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" filled="f" stroked="f">
              <v:textbox>
                <w:txbxContent>
                  <w:p w14:paraId="447CC512" w14:textId="1DE31A62" w:rsidR="00307C8D" w:rsidRDefault="00307C8D" w:rsidP="00CA449A">
                    <w:pPr>
                      <w:pStyle w:val="Unithead"/>
                      <w:jc w:val="right"/>
                    </w:pPr>
                    <w:r>
                      <w:t>Activity sheet 1.2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1DDC62D8" wp14:editId="2AC8B47D">
          <wp:extent cx="7690311" cy="1724025"/>
          <wp:effectExtent l="0" t="0" r="6350" b="0"/>
          <wp:docPr id="14" name="Picture 14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4A66"/>
    <w:rsid w:val="000661B6"/>
    <w:rsid w:val="000677FD"/>
    <w:rsid w:val="00070DBD"/>
    <w:rsid w:val="000749F0"/>
    <w:rsid w:val="00082B21"/>
    <w:rsid w:val="00086635"/>
    <w:rsid w:val="000B163A"/>
    <w:rsid w:val="000B762E"/>
    <w:rsid w:val="000C168A"/>
    <w:rsid w:val="000C35DF"/>
    <w:rsid w:val="000C7092"/>
    <w:rsid w:val="000E5A21"/>
    <w:rsid w:val="0011134D"/>
    <w:rsid w:val="00117E91"/>
    <w:rsid w:val="0012099F"/>
    <w:rsid w:val="0013523E"/>
    <w:rsid w:val="001359E6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630D"/>
    <w:rsid w:val="00206AC3"/>
    <w:rsid w:val="002074A3"/>
    <w:rsid w:val="00231983"/>
    <w:rsid w:val="00245B76"/>
    <w:rsid w:val="002513DB"/>
    <w:rsid w:val="00277406"/>
    <w:rsid w:val="00285B46"/>
    <w:rsid w:val="002A6EF7"/>
    <w:rsid w:val="002B5D8F"/>
    <w:rsid w:val="002C594E"/>
    <w:rsid w:val="002D1046"/>
    <w:rsid w:val="002F0089"/>
    <w:rsid w:val="002F6812"/>
    <w:rsid w:val="00307C8D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B3EDE"/>
    <w:rsid w:val="005D1F88"/>
    <w:rsid w:val="005F7833"/>
    <w:rsid w:val="00620E98"/>
    <w:rsid w:val="00637389"/>
    <w:rsid w:val="00640179"/>
    <w:rsid w:val="00640F2E"/>
    <w:rsid w:val="006453A0"/>
    <w:rsid w:val="00656ADD"/>
    <w:rsid w:val="0067173A"/>
    <w:rsid w:val="00680242"/>
    <w:rsid w:val="006814C6"/>
    <w:rsid w:val="006B1E4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2058"/>
    <w:rsid w:val="00794473"/>
    <w:rsid w:val="0079733B"/>
    <w:rsid w:val="007A603D"/>
    <w:rsid w:val="007C011A"/>
    <w:rsid w:val="007C1C3D"/>
    <w:rsid w:val="007C232A"/>
    <w:rsid w:val="007C31CE"/>
    <w:rsid w:val="007D0C64"/>
    <w:rsid w:val="007F3888"/>
    <w:rsid w:val="00803D83"/>
    <w:rsid w:val="008044AF"/>
    <w:rsid w:val="00837382"/>
    <w:rsid w:val="00857026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62CFE"/>
    <w:rsid w:val="00A7268D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71911"/>
    <w:rsid w:val="00B819B5"/>
    <w:rsid w:val="00B844B5"/>
    <w:rsid w:val="00B8633E"/>
    <w:rsid w:val="00BA2B70"/>
    <w:rsid w:val="00BB3FC9"/>
    <w:rsid w:val="00BF220A"/>
    <w:rsid w:val="00BF38E9"/>
    <w:rsid w:val="00C059A8"/>
    <w:rsid w:val="00C113B4"/>
    <w:rsid w:val="00C45F44"/>
    <w:rsid w:val="00C71223"/>
    <w:rsid w:val="00C778FA"/>
    <w:rsid w:val="00C92EAB"/>
    <w:rsid w:val="00C97E2E"/>
    <w:rsid w:val="00CA449A"/>
    <w:rsid w:val="00CB168A"/>
    <w:rsid w:val="00CD1F2A"/>
    <w:rsid w:val="00CE6614"/>
    <w:rsid w:val="00CF2690"/>
    <w:rsid w:val="00D13078"/>
    <w:rsid w:val="00D14A4B"/>
    <w:rsid w:val="00D1572A"/>
    <w:rsid w:val="00D37A33"/>
    <w:rsid w:val="00D715D4"/>
    <w:rsid w:val="00D75265"/>
    <w:rsid w:val="00D83582"/>
    <w:rsid w:val="00DA04C0"/>
    <w:rsid w:val="00DB7544"/>
    <w:rsid w:val="00DC002E"/>
    <w:rsid w:val="00DC05E4"/>
    <w:rsid w:val="00DD08AB"/>
    <w:rsid w:val="00DD2CDE"/>
    <w:rsid w:val="00DD58B4"/>
    <w:rsid w:val="00DE1BB0"/>
    <w:rsid w:val="00DE1EE0"/>
    <w:rsid w:val="00E1572F"/>
    <w:rsid w:val="00E15F8D"/>
    <w:rsid w:val="00E23BF0"/>
    <w:rsid w:val="00E45210"/>
    <w:rsid w:val="00E61C83"/>
    <w:rsid w:val="00E84335"/>
    <w:rsid w:val="00E86352"/>
    <w:rsid w:val="00EA5F52"/>
    <w:rsid w:val="00EE32CD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1282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3B5116B"/>
  <w15:docId w15:val="{324027BB-A218-4C76-9578-0D4CE2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BA2B70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A2B70"/>
    <w:rPr>
      <w:rFonts w:ascii="Verdana" w:eastAsia="Verdana" w:hAnsi="Verdana" w:cs="Verdana"/>
      <w:color w:val="000000"/>
    </w:rPr>
  </w:style>
  <w:style w:type="paragraph" w:styleId="Revision">
    <w:name w:val="Revision"/>
    <w:hidden/>
    <w:uiPriority w:val="99"/>
    <w:semiHidden/>
    <w:rsid w:val="00B719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2020-04-14T10:54:00Z</dcterms:created>
  <dcterms:modified xsi:type="dcterms:W3CDTF">2020-04-14T10:54:00Z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